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9D" w:rsidRDefault="00F75B00" w:rsidP="007F6643">
      <w:pPr>
        <w:jc w:val="center"/>
        <w:rPr>
          <w:rFonts w:ascii="宋体" w:eastAsia="宋体" w:hAnsi="宋体" w:cs="宋体" w:hint="eastAsia"/>
          <w:b/>
          <w:sz w:val="24"/>
          <w:szCs w:val="24"/>
          <w:lang w:eastAsia="zh-CN" w:bidi="ar-SA"/>
        </w:rPr>
      </w:pPr>
      <w:r>
        <w:rPr>
          <w:rFonts w:ascii="宋体" w:eastAsia="宋体" w:hAnsi="宋体" w:cs="宋体" w:hint="eastAsia"/>
          <w:b/>
          <w:sz w:val="24"/>
          <w:szCs w:val="24"/>
          <w:lang w:eastAsia="zh-CN" w:bidi="ar-SA"/>
        </w:rPr>
        <w:t>上海外国语大学学生奖学金</w:t>
      </w:r>
      <w:r w:rsidR="00A633BE" w:rsidRPr="00E40823">
        <w:rPr>
          <w:rFonts w:ascii="宋体" w:eastAsia="宋体" w:hAnsi="宋体" w:cs="宋体" w:hint="eastAsia"/>
          <w:b/>
          <w:sz w:val="24"/>
          <w:szCs w:val="24"/>
          <w:lang w:eastAsia="zh-CN" w:bidi="ar-SA"/>
        </w:rPr>
        <w:t>综合素质测评分评定</w:t>
      </w:r>
      <w:r>
        <w:rPr>
          <w:rFonts w:ascii="宋体" w:eastAsia="宋体" w:hAnsi="宋体" w:cs="宋体" w:hint="eastAsia"/>
          <w:b/>
          <w:sz w:val="24"/>
          <w:szCs w:val="24"/>
          <w:lang w:eastAsia="zh-CN" w:bidi="ar-SA"/>
        </w:rPr>
        <w:t>实施办法</w:t>
      </w:r>
    </w:p>
    <w:p w:rsidR="000E0F6E" w:rsidRPr="00E40823" w:rsidRDefault="000E0F6E" w:rsidP="007F6643">
      <w:pPr>
        <w:jc w:val="center"/>
        <w:rPr>
          <w:b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sz w:val="24"/>
          <w:szCs w:val="24"/>
          <w:lang w:eastAsia="zh-CN" w:bidi="ar-SA"/>
        </w:rPr>
        <w:t>（征求意见稿）</w:t>
      </w:r>
    </w:p>
    <w:p w:rsidR="00F75B00" w:rsidRDefault="00F75B00" w:rsidP="00E40823">
      <w:pPr>
        <w:spacing w:after="0" w:line="24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 w:bidi="ar-SA"/>
        </w:rPr>
      </w:pP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为全面贯彻党的教育方针，鼓励学生积极服务社会、参加社会实践和学术创新，推动校园精神文明建设，提高学生综合素质，培养“格高志远 学贯中外”的高端国际型特色人才，依据《上海外国语大学学生奖学金实施办法》，特制定</w:t>
      </w:r>
      <w:r w:rsidR="00C813BD">
        <w:rPr>
          <w:rFonts w:ascii="宋体" w:eastAsia="宋体" w:hAnsi="宋体" w:cs="宋体" w:hint="eastAsia"/>
          <w:sz w:val="21"/>
          <w:szCs w:val="21"/>
          <w:lang w:eastAsia="zh-CN" w:bidi="ar-SA"/>
        </w:rPr>
        <w:t>本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办法，各院（系）</w:t>
      </w:r>
      <w:r w:rsidR="008D7C17">
        <w:rPr>
          <w:rFonts w:ascii="宋体" w:eastAsia="宋体" w:hAnsi="宋体" w:cs="宋体" w:hint="eastAsia"/>
          <w:sz w:val="21"/>
          <w:szCs w:val="21"/>
          <w:lang w:eastAsia="zh-CN" w:bidi="ar-SA"/>
        </w:rPr>
        <w:t>以此为基础制定符合自身特点的实施细则。</w:t>
      </w:r>
    </w:p>
    <w:p w:rsidR="007F6643" w:rsidRPr="007F6643" w:rsidRDefault="00D93C21" w:rsidP="00E40823">
      <w:pPr>
        <w:spacing w:after="0" w:line="24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 w:bidi="ar-SA"/>
        </w:rPr>
      </w:pP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综合素质测评分满分20</w:t>
      </w:r>
      <w:r w:rsidR="00D3651F"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分，</w:t>
      </w:r>
      <w:r w:rsidR="000E0F6E">
        <w:rPr>
          <w:rFonts w:ascii="宋体" w:eastAsia="宋体" w:hAnsi="宋体" w:cs="宋体" w:hint="eastAsia"/>
          <w:sz w:val="21"/>
          <w:szCs w:val="21"/>
          <w:lang w:eastAsia="zh-CN" w:bidi="ar-SA"/>
        </w:rPr>
        <w:t>共</w:t>
      </w:r>
      <w:r w:rsidR="00D3651F"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分为</w:t>
      </w:r>
      <w:r w:rsidR="000E0F6E">
        <w:rPr>
          <w:rFonts w:ascii="宋体" w:eastAsia="宋体" w:hAnsi="宋体" w:cs="宋体" w:hint="eastAsia"/>
          <w:sz w:val="21"/>
          <w:szCs w:val="21"/>
          <w:lang w:eastAsia="zh-CN" w:bidi="ar-SA"/>
        </w:rPr>
        <w:t>思想道德、集体观念、社会实践、学术创新</w:t>
      </w:r>
      <w:r w:rsidR="00D3651F"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四个部分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，基本分</w:t>
      </w:r>
      <w:r w:rsidR="000E0F6E">
        <w:rPr>
          <w:rFonts w:ascii="宋体" w:eastAsia="宋体" w:hAnsi="宋体" w:cs="宋体" w:hint="eastAsia"/>
          <w:sz w:val="21"/>
          <w:szCs w:val="21"/>
          <w:lang w:eastAsia="zh-CN" w:bidi="ar-SA"/>
        </w:rPr>
        <w:t>共计</w:t>
      </w:r>
      <w:r w:rsidR="00E177F9"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15</w:t>
      </w:r>
      <w:r w:rsidR="00D3651F"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分</w:t>
      </w:r>
      <w:r w:rsidR="00643054"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。</w:t>
      </w:r>
      <w:bookmarkStart w:id="0" w:name="_GoBack"/>
      <w:bookmarkEnd w:id="0"/>
    </w:p>
    <w:p w:rsidR="00A633BE" w:rsidRPr="000E0F6E" w:rsidRDefault="00E177F9" w:rsidP="000E0F6E">
      <w:pPr>
        <w:pStyle w:val="a3"/>
        <w:numPr>
          <w:ilvl w:val="0"/>
          <w:numId w:val="15"/>
        </w:numPr>
        <w:spacing w:after="0" w:line="240" w:lineRule="auto"/>
        <w:rPr>
          <w:rFonts w:ascii="宋体" w:eastAsia="宋体" w:hAnsi="宋体" w:cs="宋体"/>
          <w:sz w:val="21"/>
          <w:szCs w:val="21"/>
          <w:lang w:eastAsia="zh-CN" w:bidi="ar-SA"/>
        </w:rPr>
      </w:pPr>
      <w:r w:rsidRPr="000E0F6E">
        <w:rPr>
          <w:rFonts w:ascii="宋体" w:eastAsia="宋体" w:hAnsi="宋体" w:cs="宋体" w:hint="eastAsia"/>
          <w:sz w:val="21"/>
          <w:szCs w:val="21"/>
          <w:lang w:eastAsia="zh-CN" w:bidi="ar-SA"/>
        </w:rPr>
        <w:t>思想道德</w:t>
      </w:r>
    </w:p>
    <w:p w:rsidR="00A633BE" w:rsidRPr="008250DA" w:rsidRDefault="00A633BE" w:rsidP="008250DA">
      <w:pPr>
        <w:spacing w:after="0" w:line="240" w:lineRule="auto"/>
        <w:ind w:firstLineChars="200" w:firstLine="422"/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</w:pPr>
      <w:r w:rsidRPr="008250DA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总分</w:t>
      </w:r>
      <w:r w:rsidR="000E0F6E" w:rsidRPr="008250DA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：</w:t>
      </w:r>
      <w:r w:rsidR="00E177F9" w:rsidRPr="008250DA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6</w:t>
      </w:r>
      <w:r w:rsidRPr="008250DA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分，</w:t>
      </w:r>
      <w:r w:rsidR="000E0F6E" w:rsidRPr="008250DA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基本分（即无减分）：</w:t>
      </w:r>
      <w:r w:rsidR="00E177F9" w:rsidRPr="008250DA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5.</w:t>
      </w:r>
      <w:r w:rsidRPr="008250DA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5</w:t>
      </w:r>
      <w:r w:rsidR="00E177F9" w:rsidRPr="008250DA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分</w:t>
      </w:r>
      <w:r w:rsidRPr="008250DA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，有突出表现在基本分上加分</w:t>
      </w:r>
      <w:r w:rsidR="00E177F9" w:rsidRPr="008250DA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。</w:t>
      </w:r>
    </w:p>
    <w:p w:rsidR="000E0F6E" w:rsidRPr="000E0F6E" w:rsidRDefault="000E0F6E" w:rsidP="000E0F6E">
      <w:pPr>
        <w:pStyle w:val="a3"/>
        <w:numPr>
          <w:ilvl w:val="0"/>
          <w:numId w:val="16"/>
        </w:numPr>
        <w:spacing w:after="0" w:line="240" w:lineRule="auto"/>
        <w:rPr>
          <w:rFonts w:ascii="宋体" w:eastAsia="宋体" w:hAnsi="宋体" w:cs="宋体"/>
          <w:sz w:val="21"/>
          <w:szCs w:val="21"/>
          <w:lang w:eastAsia="zh-CN" w:bidi="ar-SA"/>
        </w:rPr>
      </w:pP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加分情况：</w:t>
      </w:r>
    </w:p>
    <w:p w:rsidR="000E0F6E" w:rsidRPr="000E0F6E" w:rsidRDefault="00A633BE" w:rsidP="00796CDD">
      <w:pPr>
        <w:pStyle w:val="a3"/>
        <w:numPr>
          <w:ilvl w:val="0"/>
          <w:numId w:val="26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0E0F6E">
        <w:rPr>
          <w:rFonts w:ascii="宋体" w:eastAsia="宋体" w:hAnsi="宋体" w:cs="宋体" w:hint="eastAsia"/>
          <w:sz w:val="21"/>
          <w:szCs w:val="21"/>
          <w:lang w:eastAsia="zh-CN" w:bidi="ar-SA"/>
        </w:rPr>
        <w:t>在道德素养方面有突出表现者，如见义勇为、参加义务献血等反映大学生高尚品质</w:t>
      </w:r>
    </w:p>
    <w:p w:rsidR="00A633BE" w:rsidRPr="000E0F6E" w:rsidRDefault="00A633BE" w:rsidP="000E0F6E">
      <w:pPr>
        <w:pStyle w:val="a3"/>
        <w:spacing w:after="0" w:line="240" w:lineRule="auto"/>
        <w:ind w:left="780"/>
        <w:rPr>
          <w:rFonts w:ascii="宋体" w:eastAsia="宋体" w:hAnsi="宋体" w:cs="宋体"/>
          <w:sz w:val="21"/>
          <w:szCs w:val="21"/>
          <w:lang w:eastAsia="zh-CN" w:bidi="ar-SA"/>
        </w:rPr>
      </w:pPr>
      <w:r w:rsidRPr="000E0F6E">
        <w:rPr>
          <w:rFonts w:ascii="宋体" w:eastAsia="宋体" w:hAnsi="宋体" w:cs="宋体" w:hint="eastAsia"/>
          <w:sz w:val="21"/>
          <w:szCs w:val="21"/>
          <w:lang w:eastAsia="zh-CN" w:bidi="ar-SA"/>
        </w:rPr>
        <w:t>行为可酌情</w:t>
      </w:r>
      <w:r w:rsidR="00E177F9" w:rsidRPr="000E0F6E">
        <w:rPr>
          <w:rFonts w:ascii="宋体" w:eastAsia="宋体" w:hAnsi="宋体" w:cs="宋体" w:hint="eastAsia"/>
          <w:sz w:val="21"/>
          <w:szCs w:val="21"/>
          <w:lang w:eastAsia="zh-CN" w:bidi="ar-SA"/>
        </w:rPr>
        <w:t>加0</w:t>
      </w:r>
      <w:r w:rsidR="0029724E" w:rsidRPr="000E0F6E">
        <w:rPr>
          <w:rFonts w:ascii="宋体" w:eastAsia="宋体" w:hAnsi="宋体" w:cs="宋体" w:hint="eastAsia"/>
          <w:sz w:val="21"/>
          <w:szCs w:val="21"/>
          <w:lang w:eastAsia="zh-CN" w:bidi="ar-SA"/>
        </w:rPr>
        <w:t>.1</w:t>
      </w:r>
      <w:r w:rsidR="00E177F9" w:rsidRPr="000E0F6E">
        <w:rPr>
          <w:rFonts w:ascii="宋体" w:eastAsia="宋体" w:hAnsi="宋体" w:cs="宋体" w:hint="eastAsia"/>
          <w:sz w:val="21"/>
          <w:szCs w:val="21"/>
          <w:lang w:eastAsia="zh-CN" w:bidi="ar-SA"/>
        </w:rPr>
        <w:t>-0.5</w:t>
      </w:r>
      <w:r w:rsidR="000E0F6E">
        <w:rPr>
          <w:rFonts w:ascii="宋体" w:eastAsia="宋体" w:hAnsi="宋体" w:cs="宋体" w:hint="eastAsia"/>
          <w:sz w:val="21"/>
          <w:szCs w:val="21"/>
          <w:lang w:eastAsia="zh-CN" w:bidi="ar-SA"/>
        </w:rPr>
        <w:t>分；</w:t>
      </w:r>
    </w:p>
    <w:p w:rsidR="00AE22A8" w:rsidRPr="000E0F6E" w:rsidRDefault="00AE22A8" w:rsidP="000E0F6E">
      <w:pPr>
        <w:pStyle w:val="a3"/>
        <w:numPr>
          <w:ilvl w:val="0"/>
          <w:numId w:val="16"/>
        </w:numPr>
        <w:spacing w:after="0" w:line="240" w:lineRule="auto"/>
        <w:rPr>
          <w:rFonts w:ascii="宋体" w:eastAsia="宋体" w:hAnsi="宋体" w:cs="宋体"/>
          <w:sz w:val="21"/>
          <w:szCs w:val="21"/>
          <w:lang w:eastAsia="zh-CN" w:bidi="ar-SA"/>
        </w:rPr>
      </w:pPr>
      <w:r w:rsidRPr="000E0F6E">
        <w:rPr>
          <w:rFonts w:ascii="宋体" w:eastAsia="宋体" w:hAnsi="宋体" w:cs="宋体" w:hint="eastAsia"/>
          <w:sz w:val="21"/>
          <w:szCs w:val="21"/>
          <w:lang w:eastAsia="zh-CN" w:bidi="ar-SA"/>
        </w:rPr>
        <w:t>减分</w:t>
      </w:r>
      <w:r w:rsidR="000E0F6E">
        <w:rPr>
          <w:rFonts w:ascii="宋体" w:eastAsia="宋体" w:hAnsi="宋体" w:cs="宋体" w:hint="eastAsia"/>
          <w:sz w:val="21"/>
          <w:szCs w:val="21"/>
          <w:lang w:eastAsia="zh-CN" w:bidi="ar-SA"/>
        </w:rPr>
        <w:t>情况</w:t>
      </w:r>
      <w:r w:rsidRPr="000E0F6E">
        <w:rPr>
          <w:rFonts w:ascii="宋体" w:eastAsia="宋体" w:hAnsi="宋体" w:cs="宋体" w:hint="eastAsia"/>
          <w:sz w:val="21"/>
          <w:szCs w:val="21"/>
          <w:lang w:eastAsia="zh-CN" w:bidi="ar-SA"/>
        </w:rPr>
        <w:t>：</w:t>
      </w:r>
    </w:p>
    <w:p w:rsidR="00E177F9" w:rsidRDefault="00E177F9" w:rsidP="00796CDD">
      <w:pPr>
        <w:pStyle w:val="a3"/>
        <w:numPr>
          <w:ilvl w:val="0"/>
          <w:numId w:val="27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0E0F6E">
        <w:rPr>
          <w:rFonts w:ascii="宋体" w:eastAsia="宋体" w:hAnsi="宋体" w:cs="宋体" w:hint="eastAsia"/>
          <w:sz w:val="21"/>
          <w:szCs w:val="21"/>
          <w:lang w:eastAsia="zh-CN" w:bidi="ar-SA"/>
        </w:rPr>
        <w:t>在公共场所、网络</w:t>
      </w:r>
      <w:r w:rsidR="000E0F6E">
        <w:rPr>
          <w:rFonts w:ascii="宋体" w:eastAsia="宋体" w:hAnsi="宋体" w:cs="宋体" w:hint="eastAsia"/>
          <w:sz w:val="21"/>
          <w:szCs w:val="21"/>
          <w:lang w:eastAsia="zh-CN" w:bidi="ar-SA"/>
        </w:rPr>
        <w:t>等公共空间</w:t>
      </w:r>
      <w:r w:rsidRPr="000E0F6E">
        <w:rPr>
          <w:rFonts w:ascii="宋体" w:eastAsia="宋体" w:hAnsi="宋体" w:cs="宋体" w:hint="eastAsia"/>
          <w:sz w:val="21"/>
          <w:szCs w:val="21"/>
          <w:lang w:eastAsia="zh-CN" w:bidi="ar-SA"/>
        </w:rPr>
        <w:t>做出有违社会公德言行</w:t>
      </w:r>
      <w:r w:rsidR="000E0F6E">
        <w:rPr>
          <w:rFonts w:ascii="宋体" w:eastAsia="宋体" w:hAnsi="宋体" w:cs="宋体" w:hint="eastAsia"/>
          <w:sz w:val="21"/>
          <w:szCs w:val="21"/>
          <w:lang w:eastAsia="zh-CN" w:bidi="ar-SA"/>
        </w:rPr>
        <w:t>、</w:t>
      </w:r>
      <w:r w:rsidRPr="000E0F6E">
        <w:rPr>
          <w:rFonts w:ascii="宋体" w:eastAsia="宋体" w:hAnsi="宋体" w:cs="宋体" w:hint="eastAsia"/>
          <w:sz w:val="21"/>
          <w:szCs w:val="21"/>
          <w:lang w:eastAsia="zh-CN" w:bidi="ar-SA"/>
        </w:rPr>
        <w:t>造成恶劣影响的，一经查实酌情减0.5-1分；</w:t>
      </w:r>
    </w:p>
    <w:p w:rsidR="000E0F6E" w:rsidRDefault="000E0F6E" w:rsidP="00796CDD">
      <w:pPr>
        <w:pStyle w:val="a3"/>
        <w:numPr>
          <w:ilvl w:val="0"/>
          <w:numId w:val="27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在家庭经济困难认定、奖助学金申请、交流选拔报名等过程中弄虚作假、有</w:t>
      </w:r>
      <w:proofErr w:type="gramStart"/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不</w:t>
      </w:r>
      <w:proofErr w:type="gramEnd"/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诚信行为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的，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一经查实减1分；</w:t>
      </w:r>
    </w:p>
    <w:p w:rsidR="00E177F9" w:rsidRDefault="00E177F9" w:rsidP="00796CDD">
      <w:pPr>
        <w:pStyle w:val="a3"/>
        <w:numPr>
          <w:ilvl w:val="0"/>
          <w:numId w:val="27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8250DA">
        <w:rPr>
          <w:rFonts w:ascii="宋体" w:eastAsia="宋体" w:hAnsi="宋体" w:cs="宋体" w:hint="eastAsia"/>
          <w:sz w:val="21"/>
          <w:szCs w:val="21"/>
          <w:lang w:eastAsia="zh-CN" w:bidi="ar-SA"/>
        </w:rPr>
        <w:t>其他院系认定的不符合大学生文明规范的行为。</w:t>
      </w:r>
    </w:p>
    <w:p w:rsidR="008250DA" w:rsidRPr="008250DA" w:rsidRDefault="008250DA" w:rsidP="008250DA">
      <w:pPr>
        <w:pStyle w:val="a3"/>
        <w:spacing w:after="0" w:line="240" w:lineRule="auto"/>
        <w:ind w:left="780"/>
        <w:rPr>
          <w:rFonts w:ascii="宋体" w:eastAsia="宋体" w:hAnsi="宋体" w:cs="宋体" w:hint="eastAsia"/>
          <w:sz w:val="21"/>
          <w:szCs w:val="21"/>
          <w:lang w:eastAsia="zh-CN" w:bidi="ar-SA"/>
        </w:rPr>
      </w:pPr>
    </w:p>
    <w:p w:rsidR="008250DA" w:rsidRPr="008250DA" w:rsidRDefault="008250DA" w:rsidP="008250DA">
      <w:pPr>
        <w:spacing w:after="0" w:line="240" w:lineRule="auto"/>
        <w:ind w:left="420"/>
        <w:rPr>
          <w:rFonts w:ascii="宋体" w:eastAsia="宋体" w:hAnsi="宋体" w:cs="宋体"/>
          <w:sz w:val="21"/>
          <w:szCs w:val="21"/>
          <w:lang w:eastAsia="zh-CN" w:bidi="ar-SA"/>
        </w:rPr>
      </w:pP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二．集体观念</w:t>
      </w:r>
    </w:p>
    <w:p w:rsidR="006C6BE3" w:rsidRPr="008250DA" w:rsidRDefault="008250DA" w:rsidP="008250DA">
      <w:pPr>
        <w:spacing w:after="0" w:line="240" w:lineRule="auto"/>
        <w:rPr>
          <w:rFonts w:ascii="宋体" w:eastAsia="宋体" w:hAnsi="宋体" w:cs="宋体"/>
          <w:b/>
          <w:sz w:val="21"/>
          <w:szCs w:val="21"/>
          <w:lang w:eastAsia="zh-CN" w:bidi="ar-SA"/>
        </w:rPr>
      </w:pPr>
      <w:r w:rsidRPr="008250DA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 xml:space="preserve">    总分：5分，基本分（即无减分）：4.5分，有突出表现在此基本分上加分。</w:t>
      </w:r>
    </w:p>
    <w:p w:rsidR="0029724E" w:rsidRPr="008250DA" w:rsidRDefault="008250DA" w:rsidP="008250DA">
      <w:pPr>
        <w:pStyle w:val="a3"/>
        <w:numPr>
          <w:ilvl w:val="0"/>
          <w:numId w:val="19"/>
        </w:numPr>
        <w:spacing w:after="0" w:line="240" w:lineRule="auto"/>
        <w:rPr>
          <w:rFonts w:ascii="宋体" w:eastAsia="宋体" w:hAnsi="宋体" w:cs="宋体"/>
          <w:sz w:val="21"/>
          <w:szCs w:val="21"/>
          <w:lang w:eastAsia="zh-CN" w:bidi="ar-SA"/>
        </w:rPr>
      </w:pP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加分情况：</w:t>
      </w:r>
    </w:p>
    <w:p w:rsidR="0029724E" w:rsidRDefault="006D3985" w:rsidP="008250DA">
      <w:pPr>
        <w:pStyle w:val="a3"/>
        <w:numPr>
          <w:ilvl w:val="0"/>
          <w:numId w:val="20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8250DA">
        <w:rPr>
          <w:rFonts w:ascii="宋体" w:eastAsia="宋体" w:hAnsi="宋体" w:cs="宋体" w:hint="eastAsia"/>
          <w:sz w:val="21"/>
          <w:szCs w:val="21"/>
          <w:lang w:eastAsia="zh-CN" w:bidi="ar-SA"/>
        </w:rPr>
        <w:t>维护集体利益、</w:t>
      </w:r>
      <w:r w:rsidR="00BA3015" w:rsidRPr="008250DA">
        <w:rPr>
          <w:rFonts w:ascii="宋体" w:eastAsia="宋体" w:hAnsi="宋体" w:cs="宋体" w:hint="eastAsia"/>
          <w:sz w:val="21"/>
          <w:szCs w:val="21"/>
          <w:lang w:eastAsia="zh-CN" w:bidi="ar-SA"/>
        </w:rPr>
        <w:t>为集体做出较大</w:t>
      </w:r>
      <w:r w:rsidR="000342F6" w:rsidRPr="008250DA">
        <w:rPr>
          <w:rFonts w:ascii="宋体" w:eastAsia="宋体" w:hAnsi="宋体" w:cs="宋体" w:hint="eastAsia"/>
          <w:sz w:val="21"/>
          <w:szCs w:val="21"/>
          <w:lang w:eastAsia="zh-CN" w:bidi="ar-SA"/>
        </w:rPr>
        <w:t>贡献者</w:t>
      </w:r>
      <w:r w:rsidRPr="008250DA">
        <w:rPr>
          <w:rFonts w:ascii="宋体" w:eastAsia="宋体" w:hAnsi="宋体" w:cs="宋体" w:hint="eastAsia"/>
          <w:sz w:val="21"/>
          <w:szCs w:val="21"/>
          <w:lang w:eastAsia="zh-CN" w:bidi="ar-SA"/>
        </w:rPr>
        <w:t>，</w:t>
      </w:r>
      <w:r w:rsidR="0029724E" w:rsidRPr="008250DA">
        <w:rPr>
          <w:rFonts w:ascii="宋体" w:eastAsia="宋体" w:hAnsi="宋体" w:cs="宋体" w:hint="eastAsia"/>
          <w:sz w:val="21"/>
          <w:szCs w:val="21"/>
          <w:lang w:eastAsia="zh-CN" w:bidi="ar-SA"/>
        </w:rPr>
        <w:t>酌情加0.1-0.5分</w:t>
      </w:r>
      <w:r w:rsidR="008250DA">
        <w:rPr>
          <w:rFonts w:ascii="宋体" w:eastAsia="宋体" w:hAnsi="宋体" w:cs="宋体" w:hint="eastAsia"/>
          <w:sz w:val="21"/>
          <w:szCs w:val="21"/>
          <w:lang w:eastAsia="zh-CN" w:bidi="ar-SA"/>
        </w:rPr>
        <w:t>；</w:t>
      </w:r>
    </w:p>
    <w:p w:rsidR="008250DA" w:rsidRPr="008250DA" w:rsidRDefault="008250DA" w:rsidP="008250DA">
      <w:pPr>
        <w:pStyle w:val="a3"/>
        <w:numPr>
          <w:ilvl w:val="0"/>
          <w:numId w:val="19"/>
        </w:numPr>
        <w:spacing w:after="0" w:line="240" w:lineRule="auto"/>
        <w:rPr>
          <w:rFonts w:ascii="宋体" w:eastAsia="宋体" w:hAnsi="宋体" w:cs="宋体"/>
          <w:sz w:val="21"/>
          <w:szCs w:val="21"/>
          <w:lang w:eastAsia="zh-CN" w:bidi="ar-SA"/>
        </w:rPr>
      </w:pP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减分情况：</w:t>
      </w:r>
    </w:p>
    <w:p w:rsidR="008250DA" w:rsidRPr="00796CDD" w:rsidRDefault="008250DA" w:rsidP="00796CDD">
      <w:pPr>
        <w:pStyle w:val="a3"/>
        <w:numPr>
          <w:ilvl w:val="0"/>
          <w:numId w:val="28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796CDD">
        <w:rPr>
          <w:rFonts w:ascii="宋体" w:eastAsia="宋体" w:hAnsi="宋体" w:cs="宋体" w:hint="eastAsia"/>
          <w:sz w:val="21"/>
          <w:szCs w:val="21"/>
          <w:lang w:eastAsia="zh-CN" w:bidi="ar-SA"/>
        </w:rPr>
        <w:t>未经批准、无故缺席</w:t>
      </w:r>
      <w:r w:rsidR="0029724E" w:rsidRPr="00796CDD">
        <w:rPr>
          <w:rFonts w:ascii="宋体" w:eastAsia="宋体" w:hAnsi="宋体" w:cs="宋体" w:hint="eastAsia"/>
          <w:sz w:val="21"/>
          <w:szCs w:val="21"/>
          <w:lang w:eastAsia="zh-CN" w:bidi="ar-SA"/>
        </w:rPr>
        <w:t>学校、院</w:t>
      </w:r>
      <w:r w:rsidR="002611F7" w:rsidRPr="00796CDD">
        <w:rPr>
          <w:rFonts w:ascii="宋体" w:eastAsia="宋体" w:hAnsi="宋体" w:cs="宋体" w:hint="eastAsia"/>
          <w:sz w:val="21"/>
          <w:szCs w:val="21"/>
          <w:lang w:eastAsia="zh-CN" w:bidi="ar-SA"/>
        </w:rPr>
        <w:t>（</w:t>
      </w:r>
      <w:r w:rsidR="0029724E" w:rsidRPr="00796CDD">
        <w:rPr>
          <w:rFonts w:ascii="宋体" w:eastAsia="宋体" w:hAnsi="宋体" w:cs="宋体" w:hint="eastAsia"/>
          <w:sz w:val="21"/>
          <w:szCs w:val="21"/>
          <w:lang w:eastAsia="zh-CN" w:bidi="ar-SA"/>
        </w:rPr>
        <w:t>系</w:t>
      </w:r>
      <w:r w:rsidR="002611F7" w:rsidRPr="00796CDD">
        <w:rPr>
          <w:rFonts w:ascii="宋体" w:eastAsia="宋体" w:hAnsi="宋体" w:cs="宋体" w:hint="eastAsia"/>
          <w:sz w:val="21"/>
          <w:szCs w:val="21"/>
          <w:lang w:eastAsia="zh-CN" w:bidi="ar-SA"/>
        </w:rPr>
        <w:t>）</w:t>
      </w:r>
      <w:r w:rsidR="0029724E" w:rsidRPr="00796CDD">
        <w:rPr>
          <w:rFonts w:ascii="宋体" w:eastAsia="宋体" w:hAnsi="宋体" w:cs="宋体" w:hint="eastAsia"/>
          <w:sz w:val="21"/>
          <w:szCs w:val="21"/>
          <w:lang w:eastAsia="zh-CN" w:bidi="ar-SA"/>
        </w:rPr>
        <w:t>要求的</w:t>
      </w:r>
      <w:r w:rsidR="00BA3015" w:rsidRPr="00796CDD">
        <w:rPr>
          <w:rFonts w:ascii="宋体" w:eastAsia="宋体" w:hAnsi="宋体" w:cs="宋体" w:hint="eastAsia"/>
          <w:sz w:val="21"/>
          <w:szCs w:val="21"/>
          <w:lang w:eastAsia="zh-CN" w:bidi="ar-SA"/>
        </w:rPr>
        <w:t>集体活动，</w:t>
      </w:r>
      <w:r w:rsidR="0029724E" w:rsidRPr="00796CDD">
        <w:rPr>
          <w:rFonts w:ascii="宋体" w:eastAsia="宋体" w:hAnsi="宋体" w:cs="宋体" w:hint="eastAsia"/>
          <w:sz w:val="21"/>
          <w:szCs w:val="21"/>
          <w:lang w:eastAsia="zh-CN" w:bidi="ar-SA"/>
        </w:rPr>
        <w:t>酌情减0.1-0.5分</w:t>
      </w:r>
      <w:r w:rsidRPr="00796CDD">
        <w:rPr>
          <w:rFonts w:ascii="宋体" w:eastAsia="宋体" w:hAnsi="宋体" w:cs="宋体" w:hint="eastAsia"/>
          <w:sz w:val="21"/>
          <w:szCs w:val="21"/>
          <w:lang w:eastAsia="zh-CN" w:bidi="ar-SA"/>
        </w:rPr>
        <w:t>；</w:t>
      </w:r>
    </w:p>
    <w:p w:rsidR="00BA3015" w:rsidRPr="00796CDD" w:rsidRDefault="008250DA" w:rsidP="00796CDD">
      <w:pPr>
        <w:pStyle w:val="a3"/>
        <w:numPr>
          <w:ilvl w:val="0"/>
          <w:numId w:val="28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796CDD">
        <w:rPr>
          <w:rFonts w:ascii="宋体" w:eastAsia="宋体" w:hAnsi="宋体" w:cs="宋体" w:hint="eastAsia"/>
          <w:sz w:val="21"/>
          <w:szCs w:val="21"/>
          <w:lang w:eastAsia="zh-CN" w:bidi="ar-SA"/>
        </w:rPr>
        <w:t>违反学校有关规章制度、有损集体利益者，酌情减0.1-0.5分。</w:t>
      </w:r>
    </w:p>
    <w:p w:rsidR="008250DA" w:rsidRDefault="008250DA" w:rsidP="008250DA">
      <w:pPr>
        <w:spacing w:after="0" w:line="240" w:lineRule="auto"/>
        <w:ind w:left="420"/>
        <w:rPr>
          <w:rFonts w:ascii="宋体" w:eastAsia="宋体" w:hAnsi="宋体" w:cs="宋体" w:hint="eastAsia"/>
          <w:sz w:val="21"/>
          <w:szCs w:val="21"/>
          <w:lang w:eastAsia="zh-CN" w:bidi="ar-SA"/>
        </w:rPr>
      </w:pPr>
    </w:p>
    <w:p w:rsidR="008250DA" w:rsidRPr="008250DA" w:rsidRDefault="008250DA" w:rsidP="008250DA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 w:bidi="ar-SA"/>
        </w:rPr>
      </w:pP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 xml:space="preserve">    三．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社会实践</w:t>
      </w:r>
    </w:p>
    <w:p w:rsidR="00A90926" w:rsidRPr="006D23DC" w:rsidRDefault="00A90926" w:rsidP="006D23DC">
      <w:pPr>
        <w:spacing w:after="0" w:line="240" w:lineRule="auto"/>
        <w:ind w:firstLineChars="200" w:firstLine="422"/>
        <w:rPr>
          <w:rFonts w:ascii="宋体" w:eastAsia="宋体" w:hAnsi="宋体" w:cs="宋体"/>
          <w:b/>
          <w:sz w:val="21"/>
          <w:szCs w:val="21"/>
          <w:lang w:eastAsia="zh-CN" w:bidi="ar-SA"/>
        </w:rPr>
      </w:pPr>
      <w:r w:rsidRPr="006D23DC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总分5分，</w:t>
      </w:r>
      <w:r w:rsidR="006D23DC" w:rsidRPr="008250DA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基本分（即无减分）：</w:t>
      </w:r>
      <w:r w:rsidR="006D23DC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3</w:t>
      </w:r>
      <w:r w:rsidR="006D23DC" w:rsidRPr="008250DA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分，</w:t>
      </w:r>
      <w:r w:rsidR="00FE698D" w:rsidRPr="006D23DC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有突出表现在此基础上加分</w:t>
      </w:r>
      <w:r w:rsidR="002611F7" w:rsidRPr="006D23DC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。</w:t>
      </w:r>
    </w:p>
    <w:p w:rsidR="00FE698D" w:rsidRPr="006D23DC" w:rsidRDefault="006D23DC" w:rsidP="006D23DC">
      <w:pPr>
        <w:pStyle w:val="a3"/>
        <w:numPr>
          <w:ilvl w:val="0"/>
          <w:numId w:val="22"/>
        </w:numPr>
        <w:spacing w:after="0" w:line="240" w:lineRule="auto"/>
        <w:rPr>
          <w:rFonts w:ascii="宋体" w:eastAsia="宋体" w:hAnsi="宋体" w:cs="宋体"/>
          <w:sz w:val="21"/>
          <w:szCs w:val="21"/>
          <w:lang w:eastAsia="zh-CN" w:bidi="ar-SA"/>
        </w:rPr>
      </w:pPr>
      <w:r w:rsidRP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加分情况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（</w:t>
      </w:r>
      <w:r w:rsidR="0091341F">
        <w:rPr>
          <w:rFonts w:ascii="宋体" w:eastAsia="宋体" w:hAnsi="宋体" w:cs="宋体" w:hint="eastAsia"/>
          <w:sz w:val="21"/>
          <w:szCs w:val="21"/>
          <w:lang w:eastAsia="zh-CN" w:bidi="ar-SA"/>
        </w:rPr>
        <w:t>本部分</w:t>
      </w:r>
      <w:r w:rsidRP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加分上限为2分</w:t>
      </w:r>
      <w:r>
        <w:rPr>
          <w:rFonts w:ascii="宋体" w:eastAsia="宋体" w:hAnsi="宋体" w:cs="宋体"/>
          <w:sz w:val="21"/>
          <w:szCs w:val="21"/>
          <w:lang w:eastAsia="zh-CN" w:bidi="ar-SA"/>
        </w:rPr>
        <w:t>）</w:t>
      </w:r>
      <w:r w:rsidR="00AE22A8" w:rsidRP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：</w:t>
      </w:r>
    </w:p>
    <w:p w:rsidR="006D23DC" w:rsidRPr="006D23DC" w:rsidRDefault="002611F7" w:rsidP="006D23DC">
      <w:pPr>
        <w:pStyle w:val="a3"/>
        <w:numPr>
          <w:ilvl w:val="0"/>
          <w:numId w:val="23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认真参加学校、院（系）组织的公益活动</w:t>
      </w:r>
      <w:r w:rsid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（</w:t>
      </w:r>
      <w:r w:rsidRP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含</w:t>
      </w:r>
      <w:r w:rsidR="0093120A" w:rsidRP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支教、</w:t>
      </w:r>
      <w:r w:rsidRP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志愿服务等</w:t>
      </w:r>
      <w:r w:rsid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）</w:t>
      </w:r>
      <w:r w:rsidRP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，</w:t>
      </w:r>
      <w:r w:rsidR="00A90926" w:rsidRP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予以</w:t>
      </w:r>
      <w:r w:rsidR="0095611A" w:rsidRP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累计</w:t>
      </w:r>
      <w:r w:rsidR="00AE22A8" w:rsidRP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加分，</w:t>
      </w:r>
    </w:p>
    <w:p w:rsidR="00A90926" w:rsidRDefault="00A90926" w:rsidP="006D23DC">
      <w:pPr>
        <w:pStyle w:val="a3"/>
        <w:spacing w:after="0" w:line="240" w:lineRule="auto"/>
        <w:ind w:left="780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加分上限为0.3</w:t>
      </w:r>
      <w:r w:rsidR="00643054" w:rsidRP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分</w:t>
      </w:r>
      <w:r w:rsidRP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；</w:t>
      </w:r>
    </w:p>
    <w:p w:rsidR="006D23DC" w:rsidRPr="006D23DC" w:rsidRDefault="006D23DC" w:rsidP="006D23DC">
      <w:pPr>
        <w:pStyle w:val="a3"/>
        <w:numPr>
          <w:ilvl w:val="0"/>
          <w:numId w:val="23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在校学生会、院（系）学生会、班级及校内各学生团体组织担任学生干部凭加盖部</w:t>
      </w:r>
    </w:p>
    <w:p w:rsidR="006D23DC" w:rsidRPr="006D23DC" w:rsidRDefault="006D23DC" w:rsidP="006D23DC">
      <w:pPr>
        <w:pStyle w:val="a3"/>
        <w:spacing w:after="0" w:line="240" w:lineRule="auto"/>
        <w:ind w:left="780"/>
        <w:rPr>
          <w:rFonts w:ascii="宋体" w:eastAsia="宋体" w:hAnsi="宋体" w:cs="宋体"/>
          <w:sz w:val="21"/>
          <w:szCs w:val="21"/>
          <w:lang w:eastAsia="zh-CN" w:bidi="ar-SA"/>
        </w:rPr>
      </w:pPr>
      <w:r w:rsidRP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门公章的加分表经所在院系按本院（系）细则核算后加分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，参考标准如下：</w:t>
      </w:r>
    </w:p>
    <w:p w:rsidR="006D23DC" w:rsidRDefault="00796CDD" w:rsidP="00796CDD">
      <w:pPr>
        <w:pStyle w:val="a3"/>
        <w:numPr>
          <w:ilvl w:val="0"/>
          <w:numId w:val="29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校团委各部部长、校学生会主席、各部部长、各院（系）分团委（团总支）副书记和学生会主席，能积极认真完成本职工作，基准分为1.5分，上下浮动0.5分；</w:t>
      </w:r>
    </w:p>
    <w:p w:rsidR="00796CDD" w:rsidRDefault="00796CDD" w:rsidP="00796CDD">
      <w:pPr>
        <w:pStyle w:val="a3"/>
        <w:numPr>
          <w:ilvl w:val="0"/>
          <w:numId w:val="29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校团委各部副部长、校学生会副主席、各部部长、团支部书记和班长，能积极认真完成本职工作，基准分为1.0分，向上浮动0.5分、向下浮动0.3分；</w:t>
      </w:r>
    </w:p>
    <w:p w:rsidR="00796CDD" w:rsidRDefault="00796CDD" w:rsidP="00796CDD">
      <w:pPr>
        <w:pStyle w:val="a3"/>
        <w:numPr>
          <w:ilvl w:val="0"/>
          <w:numId w:val="29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身兼数职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者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保留两项加分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，计算公式为：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总加分=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最高职务加分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+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第二职务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加分×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30%，加分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上限为1.7分；</w:t>
      </w:r>
    </w:p>
    <w:p w:rsidR="00796CDD" w:rsidRDefault="00796CDD" w:rsidP="00796CDD">
      <w:pPr>
        <w:pStyle w:val="a3"/>
        <w:numPr>
          <w:ilvl w:val="0"/>
          <w:numId w:val="29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参加公益活动、支教、志愿服务</w:t>
      </w:r>
      <w:r w:rsidR="0091341F">
        <w:rPr>
          <w:rFonts w:ascii="宋体" w:eastAsia="宋体" w:hAnsi="宋体" w:cs="宋体" w:hint="eastAsia"/>
          <w:sz w:val="21"/>
          <w:szCs w:val="21"/>
          <w:lang w:eastAsia="zh-CN" w:bidi="ar-SA"/>
        </w:rPr>
        <w:t>等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活动</w:t>
      </w:r>
      <w:r w:rsidR="0091341F">
        <w:rPr>
          <w:rFonts w:ascii="宋体" w:eastAsia="宋体" w:hAnsi="宋体" w:cs="宋体" w:hint="eastAsia"/>
          <w:sz w:val="21"/>
          <w:szCs w:val="21"/>
          <w:lang w:eastAsia="zh-CN" w:bidi="ar-SA"/>
        </w:rPr>
        <w:t>并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获得上海市级及以上荣誉的个人</w:t>
      </w:r>
      <w:r w:rsidR="0091341F">
        <w:rPr>
          <w:rFonts w:ascii="宋体" w:eastAsia="宋体" w:hAnsi="宋体" w:cs="宋体" w:hint="eastAsia"/>
          <w:sz w:val="21"/>
          <w:szCs w:val="21"/>
          <w:lang w:eastAsia="zh-CN" w:bidi="ar-SA"/>
        </w:rPr>
        <w:t>或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团队成员酌情加0.1-0.2分</w:t>
      </w:r>
      <w:r w:rsidR="0091341F">
        <w:rPr>
          <w:rFonts w:ascii="宋体" w:eastAsia="宋体" w:hAnsi="宋体" w:cs="宋体" w:hint="eastAsia"/>
          <w:sz w:val="21"/>
          <w:szCs w:val="21"/>
          <w:lang w:eastAsia="zh-CN" w:bidi="ar-SA"/>
        </w:rPr>
        <w:t>；</w:t>
      </w:r>
    </w:p>
    <w:p w:rsidR="0091341F" w:rsidRPr="0091341F" w:rsidRDefault="0091341F" w:rsidP="0091341F">
      <w:pPr>
        <w:pStyle w:val="a3"/>
        <w:numPr>
          <w:ilvl w:val="0"/>
          <w:numId w:val="22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lastRenderedPageBreak/>
        <w:t>减分情况</w:t>
      </w:r>
      <w:r w:rsidR="00D01183">
        <w:rPr>
          <w:rFonts w:ascii="宋体" w:eastAsia="宋体" w:hAnsi="宋体" w:cs="宋体" w:hint="eastAsia"/>
          <w:sz w:val="21"/>
          <w:szCs w:val="21"/>
          <w:lang w:eastAsia="zh-CN" w:bidi="ar-SA"/>
        </w:rPr>
        <w:t>（以下情况酌情减分，减</w:t>
      </w:r>
      <w:r w:rsidR="00D01183" w:rsidRP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分上限为</w:t>
      </w:r>
      <w:r w:rsidR="00D01183">
        <w:rPr>
          <w:rFonts w:ascii="宋体" w:eastAsia="宋体" w:hAnsi="宋体" w:cs="宋体" w:hint="eastAsia"/>
          <w:sz w:val="21"/>
          <w:szCs w:val="21"/>
          <w:lang w:eastAsia="zh-CN" w:bidi="ar-SA"/>
        </w:rPr>
        <w:t>1</w:t>
      </w:r>
      <w:r w:rsidR="00D01183" w:rsidRPr="006D23DC">
        <w:rPr>
          <w:rFonts w:ascii="宋体" w:eastAsia="宋体" w:hAnsi="宋体" w:cs="宋体" w:hint="eastAsia"/>
          <w:sz w:val="21"/>
          <w:szCs w:val="21"/>
          <w:lang w:eastAsia="zh-CN" w:bidi="ar-SA"/>
        </w:rPr>
        <w:t>分</w:t>
      </w:r>
      <w:r w:rsidR="00D01183">
        <w:rPr>
          <w:rFonts w:ascii="宋体" w:eastAsia="宋体" w:hAnsi="宋体" w:cs="宋体"/>
          <w:sz w:val="21"/>
          <w:szCs w:val="21"/>
          <w:lang w:eastAsia="zh-CN" w:bidi="ar-SA"/>
        </w:rPr>
        <w:t>）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：</w:t>
      </w:r>
    </w:p>
    <w:p w:rsidR="006D23DC" w:rsidRDefault="0091341F" w:rsidP="0091341F">
      <w:pPr>
        <w:pStyle w:val="a3"/>
        <w:numPr>
          <w:ilvl w:val="0"/>
          <w:numId w:val="31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在公益活动、支教、志愿服务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等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活动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中，因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非不可抗力因素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未能完成任务、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造成重大不良影响</w:t>
      </w:r>
      <w:r w:rsidR="00C56881">
        <w:rPr>
          <w:rFonts w:ascii="宋体" w:eastAsia="宋体" w:hAnsi="宋体" w:cs="宋体" w:hint="eastAsia"/>
          <w:sz w:val="21"/>
          <w:szCs w:val="21"/>
          <w:lang w:eastAsia="zh-CN" w:bidi="ar-SA"/>
        </w:rPr>
        <w:t>者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；</w:t>
      </w:r>
    </w:p>
    <w:p w:rsidR="0091341F" w:rsidRDefault="0091341F" w:rsidP="0091341F">
      <w:pPr>
        <w:pStyle w:val="a3"/>
        <w:numPr>
          <w:ilvl w:val="0"/>
          <w:numId w:val="31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在校学生会、院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（系）学生会、班级及校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内各团体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、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组织工作不称职</w:t>
      </w:r>
      <w:r w:rsidR="00C56881"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或非不可抗力因素</w:t>
      </w:r>
      <w:r w:rsidR="00C56881">
        <w:rPr>
          <w:rFonts w:ascii="宋体" w:eastAsia="宋体" w:hAnsi="宋体" w:cs="宋体" w:hint="eastAsia"/>
          <w:sz w:val="21"/>
          <w:szCs w:val="21"/>
          <w:lang w:eastAsia="zh-CN" w:bidi="ar-SA"/>
        </w:rPr>
        <w:t>未</w:t>
      </w:r>
      <w:r w:rsidR="00C56881"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能</w:t>
      </w:r>
      <w:r w:rsidR="00C56881">
        <w:rPr>
          <w:rFonts w:ascii="宋体" w:eastAsia="宋体" w:hAnsi="宋体" w:cs="宋体" w:hint="eastAsia"/>
          <w:sz w:val="21"/>
          <w:szCs w:val="21"/>
          <w:lang w:eastAsia="zh-CN" w:bidi="ar-SA"/>
        </w:rPr>
        <w:t>按要求完成任务者；</w:t>
      </w:r>
    </w:p>
    <w:p w:rsidR="00C56881" w:rsidRDefault="00C56881" w:rsidP="0091341F">
      <w:pPr>
        <w:pStyle w:val="a3"/>
        <w:numPr>
          <w:ilvl w:val="0"/>
          <w:numId w:val="31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在工作与活动中，有损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集体利益或荣誉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者；</w:t>
      </w:r>
    </w:p>
    <w:p w:rsidR="00C56881" w:rsidRDefault="00C56881" w:rsidP="00C56881">
      <w:p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</w:p>
    <w:p w:rsidR="00C56881" w:rsidRDefault="00C56881" w:rsidP="00C56881">
      <w:p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 xml:space="preserve">    四．</w:t>
      </w:r>
      <w:r w:rsidRPr="00E40823">
        <w:rPr>
          <w:rFonts w:ascii="宋体" w:eastAsia="宋体" w:hAnsi="宋体" w:cs="宋体" w:hint="eastAsia"/>
          <w:sz w:val="21"/>
          <w:szCs w:val="21"/>
          <w:lang w:eastAsia="zh-CN" w:bidi="ar-SA"/>
        </w:rPr>
        <w:t>学术创新</w:t>
      </w:r>
    </w:p>
    <w:p w:rsidR="00C56881" w:rsidRPr="00C56881" w:rsidRDefault="00C56881" w:rsidP="00C56881">
      <w:p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 xml:space="preserve">    </w:t>
      </w:r>
      <w:r w:rsidRPr="006D23DC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总分</w:t>
      </w:r>
      <w:r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4</w:t>
      </w:r>
      <w:r w:rsidRPr="006D23DC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分，</w:t>
      </w:r>
      <w:r w:rsidRPr="008250DA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基本分（即无减分）：</w:t>
      </w:r>
      <w:r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2</w:t>
      </w:r>
      <w:r w:rsidRPr="008250DA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分，</w:t>
      </w:r>
      <w:r w:rsidRPr="006D23DC">
        <w:rPr>
          <w:rFonts w:ascii="宋体" w:eastAsia="宋体" w:hAnsi="宋体" w:cs="宋体" w:hint="eastAsia"/>
          <w:b/>
          <w:sz w:val="21"/>
          <w:szCs w:val="21"/>
          <w:lang w:eastAsia="zh-CN" w:bidi="ar-SA"/>
        </w:rPr>
        <w:t>有突出表现在此基础上加分。</w:t>
      </w:r>
    </w:p>
    <w:p w:rsidR="00FE698D" w:rsidRDefault="00C56881" w:rsidP="00E40823">
      <w:pPr>
        <w:spacing w:after="0" w:line="240" w:lineRule="auto"/>
        <w:ind w:firstLineChars="200" w:firstLine="420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加分情况：</w:t>
      </w:r>
    </w:p>
    <w:p w:rsidR="00C56881" w:rsidRDefault="00D01183" w:rsidP="00D01183">
      <w:pPr>
        <w:pStyle w:val="a3"/>
        <w:numPr>
          <w:ilvl w:val="0"/>
          <w:numId w:val="32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当学期在国内外核心、权威刊物上发表论文，在规定时间内提供相关证明，以第一作者发表每篇论文加1.5分，以第二作者发表每篇论文加1分；</w:t>
      </w:r>
    </w:p>
    <w:p w:rsidR="00D01183" w:rsidRDefault="00D01183" w:rsidP="00D01183">
      <w:pPr>
        <w:pStyle w:val="a3"/>
        <w:numPr>
          <w:ilvl w:val="0"/>
          <w:numId w:val="32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当学期出版专著、译著，在规定时间内提供相关证明，经院系评定以第一作者身份出版每本加1-1.5分，以第二作者出版每本加0.5-1分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；</w:t>
      </w:r>
    </w:p>
    <w:p w:rsidR="00D01183" w:rsidRDefault="00D01183" w:rsidP="00D01183">
      <w:pPr>
        <w:pStyle w:val="a3"/>
        <w:numPr>
          <w:ilvl w:val="0"/>
          <w:numId w:val="32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当学期学生个人获上海市级学术科技类竞赛一等奖，在规定时间内提供相关证明，一等奖加1分，二等奖0.8分，三等奖0.5分，四到六等奖0.2分；</w:t>
      </w:r>
    </w:p>
    <w:p w:rsidR="00D01183" w:rsidRDefault="00D01183" w:rsidP="00D01183">
      <w:pPr>
        <w:pStyle w:val="a3"/>
        <w:numPr>
          <w:ilvl w:val="0"/>
          <w:numId w:val="32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当学期学生团体获上海市级学术科技类竞赛一等奖，在规定时间内提供相关证明，团队成员根据贡献程度，一等奖加0.8-1分，二等奖0.5-0.8分，三等奖0.2-0.5分；</w:t>
      </w:r>
    </w:p>
    <w:p w:rsidR="00D01183" w:rsidRDefault="00D01183" w:rsidP="00D01183">
      <w:pPr>
        <w:pStyle w:val="a3"/>
        <w:numPr>
          <w:ilvl w:val="0"/>
          <w:numId w:val="32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当学期学生个人获全国性大学生学术科技类竞赛一等奖，在规定时间内提供相关证明，一等奖加1.5分，二等奖1.2分，三等奖0.9分，四到六等奖0.6分；</w:t>
      </w:r>
    </w:p>
    <w:p w:rsidR="00D01183" w:rsidRDefault="00D01183" w:rsidP="00D01183">
      <w:pPr>
        <w:pStyle w:val="a3"/>
        <w:numPr>
          <w:ilvl w:val="0"/>
          <w:numId w:val="32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当学期学生团体获全国性学术科技类竞赛一等奖，在规定时间内提供相关证明，团队成员根据贡献程度，一等奖加0.8-1分，二等奖0.5-0.8分，三等奖0.2-0.5分；</w:t>
      </w:r>
    </w:p>
    <w:p w:rsidR="00D01183" w:rsidRPr="00D01183" w:rsidRDefault="00D01183" w:rsidP="00D01183">
      <w:pPr>
        <w:pStyle w:val="a3"/>
        <w:numPr>
          <w:ilvl w:val="0"/>
          <w:numId w:val="32"/>
        </w:numPr>
        <w:spacing w:after="0" w:line="240" w:lineRule="auto"/>
        <w:rPr>
          <w:rFonts w:ascii="宋体" w:eastAsia="宋体" w:hAnsi="宋体" w:cs="宋体" w:hint="eastAsia"/>
          <w:sz w:val="21"/>
          <w:szCs w:val="21"/>
          <w:lang w:eastAsia="zh-CN" w:bidi="ar-SA"/>
        </w:rPr>
      </w:pP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其他院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（系）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认可的学术、科研成果</w:t>
      </w:r>
      <w:r w:rsidR="00C813BD">
        <w:rPr>
          <w:rFonts w:ascii="宋体" w:eastAsia="宋体" w:hAnsi="宋体" w:cs="宋体" w:hint="eastAsia"/>
          <w:sz w:val="21"/>
          <w:szCs w:val="21"/>
          <w:lang w:eastAsia="zh-CN" w:bidi="ar-SA"/>
        </w:rPr>
        <w:t>，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在中外文化</w:t>
      </w:r>
      <w:r w:rsidR="00C813BD"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交流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中做出贡献的作品、校级以上学科竞赛成绩等由院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（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系</w:t>
      </w: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）</w:t>
      </w:r>
      <w:r w:rsidRPr="007F6643">
        <w:rPr>
          <w:rFonts w:ascii="宋体" w:eastAsia="宋体" w:hAnsi="宋体" w:cs="宋体" w:hint="eastAsia"/>
          <w:sz w:val="21"/>
          <w:szCs w:val="21"/>
          <w:lang w:eastAsia="zh-CN" w:bidi="ar-SA"/>
        </w:rPr>
        <w:t>评定加分，上限0.5分。</w:t>
      </w:r>
    </w:p>
    <w:p w:rsidR="0095611A" w:rsidRPr="007F6643" w:rsidRDefault="0095611A" w:rsidP="00E40823">
      <w:pPr>
        <w:spacing w:after="0" w:line="24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 w:bidi="ar-SA"/>
        </w:rPr>
      </w:pPr>
    </w:p>
    <w:p w:rsidR="002B7EC8" w:rsidRPr="007F6643" w:rsidRDefault="006525D1" w:rsidP="006525D1">
      <w:pPr>
        <w:spacing w:after="0" w:line="24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 w:bidi="ar-SA"/>
        </w:rPr>
      </w:pPr>
      <w:r>
        <w:rPr>
          <w:rFonts w:ascii="宋体" w:eastAsia="宋体" w:hAnsi="宋体" w:cs="宋体" w:hint="eastAsia"/>
          <w:sz w:val="21"/>
          <w:szCs w:val="21"/>
          <w:lang w:eastAsia="zh-CN" w:bidi="ar-SA"/>
        </w:rPr>
        <w:t>本实施办法由上海外国语大学授权学生处负责解释，自2016年9月1日起施行，本实施办法施行前的原规定予以废止。</w:t>
      </w:r>
    </w:p>
    <w:p w:rsidR="002B7EC8" w:rsidRPr="007F6643" w:rsidRDefault="002B7EC8" w:rsidP="00E40823">
      <w:pPr>
        <w:spacing w:after="0" w:line="24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 w:bidi="ar-SA"/>
        </w:rPr>
      </w:pPr>
    </w:p>
    <w:p w:rsidR="002B7EC8" w:rsidRPr="007F6643" w:rsidRDefault="002B7EC8" w:rsidP="00E40823">
      <w:pPr>
        <w:spacing w:after="0" w:line="24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 w:bidi="ar-SA"/>
        </w:rPr>
      </w:pPr>
    </w:p>
    <w:p w:rsidR="00FB41D8" w:rsidRPr="007F6643" w:rsidRDefault="00FB41D8" w:rsidP="00E40823">
      <w:pPr>
        <w:spacing w:after="0" w:line="24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 w:bidi="ar-SA"/>
        </w:rPr>
      </w:pPr>
    </w:p>
    <w:sectPr w:rsidR="00FB41D8" w:rsidRPr="007F6643" w:rsidSect="00CE569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2E1" w:rsidRDefault="002852E1" w:rsidP="00794622">
      <w:r>
        <w:separator/>
      </w:r>
    </w:p>
  </w:endnote>
  <w:endnote w:type="continuationSeparator" w:id="0">
    <w:p w:rsidR="002852E1" w:rsidRDefault="002852E1" w:rsidP="00794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2E1" w:rsidRDefault="002852E1" w:rsidP="00794622">
      <w:r>
        <w:separator/>
      </w:r>
    </w:p>
  </w:footnote>
  <w:footnote w:type="continuationSeparator" w:id="0">
    <w:p w:rsidR="002852E1" w:rsidRDefault="002852E1" w:rsidP="007946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1651"/>
    <w:multiLevelType w:val="hybridMultilevel"/>
    <w:tmpl w:val="F144549E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F1966A9"/>
    <w:multiLevelType w:val="hybridMultilevel"/>
    <w:tmpl w:val="5292445A"/>
    <w:lvl w:ilvl="0" w:tplc="FC06FE02">
      <w:start w:val="1"/>
      <w:numFmt w:val="upperLetter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1BB6786"/>
    <w:multiLevelType w:val="hybridMultilevel"/>
    <w:tmpl w:val="28FCAD02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3B55F7"/>
    <w:multiLevelType w:val="hybridMultilevel"/>
    <w:tmpl w:val="4E8E08E4"/>
    <w:lvl w:ilvl="0" w:tplc="771A7B28">
      <w:start w:val="1"/>
      <w:numFmt w:val="upperLetter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32161D7"/>
    <w:multiLevelType w:val="hybridMultilevel"/>
    <w:tmpl w:val="02E21256"/>
    <w:lvl w:ilvl="0" w:tplc="E8848E84">
      <w:start w:val="1"/>
      <w:numFmt w:val="upperLetter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6B40DC5"/>
    <w:multiLevelType w:val="hybridMultilevel"/>
    <w:tmpl w:val="BBDC945C"/>
    <w:lvl w:ilvl="0" w:tplc="5F465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F50CF7"/>
    <w:multiLevelType w:val="hybridMultilevel"/>
    <w:tmpl w:val="0A6073A6"/>
    <w:lvl w:ilvl="0" w:tplc="7E18D376">
      <w:start w:val="1"/>
      <w:numFmt w:val="decimal"/>
      <w:lvlText w:val="（%1）"/>
      <w:lvlJc w:val="left"/>
      <w:pPr>
        <w:ind w:left="144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2C446DF9"/>
    <w:multiLevelType w:val="hybridMultilevel"/>
    <w:tmpl w:val="8B8A9FD8"/>
    <w:lvl w:ilvl="0" w:tplc="A8240CDA">
      <w:start w:val="1"/>
      <w:numFmt w:val="decimal"/>
      <w:lvlText w:val="（%1）"/>
      <w:lvlJc w:val="left"/>
      <w:pPr>
        <w:ind w:left="207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8">
    <w:nsid w:val="2F296CC7"/>
    <w:multiLevelType w:val="hybridMultilevel"/>
    <w:tmpl w:val="C4326DAA"/>
    <w:lvl w:ilvl="0" w:tplc="4CD892CA">
      <w:start w:val="2"/>
      <w:numFmt w:val="decimal"/>
      <w:lvlText w:val="（%1）"/>
      <w:lvlJc w:val="left"/>
      <w:pPr>
        <w:ind w:left="179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17" w:hanging="420"/>
      </w:pPr>
    </w:lvl>
    <w:lvl w:ilvl="2" w:tplc="0409001B" w:tentative="1">
      <w:start w:val="1"/>
      <w:numFmt w:val="lowerRoman"/>
      <w:lvlText w:val="%3."/>
      <w:lvlJc w:val="right"/>
      <w:pPr>
        <w:ind w:left="2337" w:hanging="420"/>
      </w:pPr>
    </w:lvl>
    <w:lvl w:ilvl="3" w:tplc="0409000F" w:tentative="1">
      <w:start w:val="1"/>
      <w:numFmt w:val="decimal"/>
      <w:lvlText w:val="%4."/>
      <w:lvlJc w:val="left"/>
      <w:pPr>
        <w:ind w:left="2757" w:hanging="420"/>
      </w:pPr>
    </w:lvl>
    <w:lvl w:ilvl="4" w:tplc="04090019" w:tentative="1">
      <w:start w:val="1"/>
      <w:numFmt w:val="lowerLetter"/>
      <w:lvlText w:val="%5)"/>
      <w:lvlJc w:val="left"/>
      <w:pPr>
        <w:ind w:left="3177" w:hanging="420"/>
      </w:pPr>
    </w:lvl>
    <w:lvl w:ilvl="5" w:tplc="0409001B" w:tentative="1">
      <w:start w:val="1"/>
      <w:numFmt w:val="lowerRoman"/>
      <w:lvlText w:val="%6."/>
      <w:lvlJc w:val="right"/>
      <w:pPr>
        <w:ind w:left="3597" w:hanging="420"/>
      </w:pPr>
    </w:lvl>
    <w:lvl w:ilvl="6" w:tplc="0409000F" w:tentative="1">
      <w:start w:val="1"/>
      <w:numFmt w:val="decimal"/>
      <w:lvlText w:val="%7."/>
      <w:lvlJc w:val="left"/>
      <w:pPr>
        <w:ind w:left="4017" w:hanging="420"/>
      </w:pPr>
    </w:lvl>
    <w:lvl w:ilvl="7" w:tplc="04090019" w:tentative="1">
      <w:start w:val="1"/>
      <w:numFmt w:val="lowerLetter"/>
      <w:lvlText w:val="%8)"/>
      <w:lvlJc w:val="left"/>
      <w:pPr>
        <w:ind w:left="4437" w:hanging="420"/>
      </w:pPr>
    </w:lvl>
    <w:lvl w:ilvl="8" w:tplc="0409001B" w:tentative="1">
      <w:start w:val="1"/>
      <w:numFmt w:val="lowerRoman"/>
      <w:lvlText w:val="%9."/>
      <w:lvlJc w:val="right"/>
      <w:pPr>
        <w:ind w:left="4857" w:hanging="420"/>
      </w:pPr>
    </w:lvl>
  </w:abstractNum>
  <w:abstractNum w:abstractNumId="9">
    <w:nsid w:val="3311505C"/>
    <w:multiLevelType w:val="hybridMultilevel"/>
    <w:tmpl w:val="60620CF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40015D0"/>
    <w:multiLevelType w:val="hybridMultilevel"/>
    <w:tmpl w:val="31BAFB0E"/>
    <w:lvl w:ilvl="0" w:tplc="CAA017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6C38F8"/>
    <w:multiLevelType w:val="hybridMultilevel"/>
    <w:tmpl w:val="E33AC776"/>
    <w:lvl w:ilvl="0" w:tplc="50A664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9BB0246"/>
    <w:multiLevelType w:val="hybridMultilevel"/>
    <w:tmpl w:val="BD785F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3C8E50A6"/>
    <w:multiLevelType w:val="hybridMultilevel"/>
    <w:tmpl w:val="5CBC348A"/>
    <w:lvl w:ilvl="0" w:tplc="6C4042FE">
      <w:start w:val="1"/>
      <w:numFmt w:val="decimal"/>
      <w:lvlText w:val="（%1）"/>
      <w:lvlJc w:val="left"/>
      <w:pPr>
        <w:ind w:left="108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28D2EB9"/>
    <w:multiLevelType w:val="hybridMultilevel"/>
    <w:tmpl w:val="8522F602"/>
    <w:lvl w:ilvl="0" w:tplc="59D840E2">
      <w:start w:val="1"/>
      <w:numFmt w:val="decimal"/>
      <w:lvlText w:val="（%1）"/>
      <w:lvlJc w:val="left"/>
      <w:pPr>
        <w:ind w:left="1222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>
    <w:nsid w:val="543D7256"/>
    <w:multiLevelType w:val="hybridMultilevel"/>
    <w:tmpl w:val="7F7AC9BC"/>
    <w:lvl w:ilvl="0" w:tplc="26FC03F0">
      <w:start w:val="1"/>
      <w:numFmt w:val="decimal"/>
      <w:lvlText w:val="（%1）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7" w:hanging="420"/>
      </w:pPr>
    </w:lvl>
    <w:lvl w:ilvl="2" w:tplc="0409001B" w:tentative="1">
      <w:start w:val="1"/>
      <w:numFmt w:val="lowerRoman"/>
      <w:lvlText w:val="%3."/>
      <w:lvlJc w:val="righ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9" w:tentative="1">
      <w:start w:val="1"/>
      <w:numFmt w:val="lowerLetter"/>
      <w:lvlText w:val="%5)"/>
      <w:lvlJc w:val="left"/>
      <w:pPr>
        <w:ind w:left="3377" w:hanging="420"/>
      </w:pPr>
    </w:lvl>
    <w:lvl w:ilvl="5" w:tplc="0409001B" w:tentative="1">
      <w:start w:val="1"/>
      <w:numFmt w:val="lowerRoman"/>
      <w:lvlText w:val="%6."/>
      <w:lvlJc w:val="righ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9" w:tentative="1">
      <w:start w:val="1"/>
      <w:numFmt w:val="lowerLetter"/>
      <w:lvlText w:val="%8)"/>
      <w:lvlJc w:val="left"/>
      <w:pPr>
        <w:ind w:left="4637" w:hanging="420"/>
      </w:pPr>
    </w:lvl>
    <w:lvl w:ilvl="8" w:tplc="0409001B" w:tentative="1">
      <w:start w:val="1"/>
      <w:numFmt w:val="lowerRoman"/>
      <w:lvlText w:val="%9."/>
      <w:lvlJc w:val="right"/>
      <w:pPr>
        <w:ind w:left="5057" w:hanging="420"/>
      </w:pPr>
    </w:lvl>
  </w:abstractNum>
  <w:abstractNum w:abstractNumId="16">
    <w:nsid w:val="548E2147"/>
    <w:multiLevelType w:val="hybridMultilevel"/>
    <w:tmpl w:val="A5B24B8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AFE0EBA"/>
    <w:multiLevelType w:val="hybridMultilevel"/>
    <w:tmpl w:val="C4F43A30"/>
    <w:lvl w:ilvl="0" w:tplc="1AE644DA">
      <w:start w:val="2"/>
      <w:numFmt w:val="decimal"/>
      <w:lvlText w:val="（%1）"/>
      <w:lvlJc w:val="left"/>
      <w:pPr>
        <w:ind w:left="26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758" w:hanging="420"/>
      </w:pPr>
    </w:lvl>
    <w:lvl w:ilvl="2" w:tplc="0409001B" w:tentative="1">
      <w:start w:val="1"/>
      <w:numFmt w:val="lowerRoman"/>
      <w:lvlText w:val="%3."/>
      <w:lvlJc w:val="right"/>
      <w:pPr>
        <w:ind w:left="3178" w:hanging="420"/>
      </w:pPr>
    </w:lvl>
    <w:lvl w:ilvl="3" w:tplc="0409000F" w:tentative="1">
      <w:start w:val="1"/>
      <w:numFmt w:val="decimal"/>
      <w:lvlText w:val="%4."/>
      <w:lvlJc w:val="left"/>
      <w:pPr>
        <w:ind w:left="3598" w:hanging="420"/>
      </w:pPr>
    </w:lvl>
    <w:lvl w:ilvl="4" w:tplc="04090019" w:tentative="1">
      <w:start w:val="1"/>
      <w:numFmt w:val="lowerLetter"/>
      <w:lvlText w:val="%5)"/>
      <w:lvlJc w:val="left"/>
      <w:pPr>
        <w:ind w:left="4018" w:hanging="420"/>
      </w:pPr>
    </w:lvl>
    <w:lvl w:ilvl="5" w:tplc="0409001B" w:tentative="1">
      <w:start w:val="1"/>
      <w:numFmt w:val="lowerRoman"/>
      <w:lvlText w:val="%6."/>
      <w:lvlJc w:val="right"/>
      <w:pPr>
        <w:ind w:left="4438" w:hanging="420"/>
      </w:pPr>
    </w:lvl>
    <w:lvl w:ilvl="6" w:tplc="0409000F" w:tentative="1">
      <w:start w:val="1"/>
      <w:numFmt w:val="decimal"/>
      <w:lvlText w:val="%7."/>
      <w:lvlJc w:val="left"/>
      <w:pPr>
        <w:ind w:left="4858" w:hanging="420"/>
      </w:pPr>
    </w:lvl>
    <w:lvl w:ilvl="7" w:tplc="04090019" w:tentative="1">
      <w:start w:val="1"/>
      <w:numFmt w:val="lowerLetter"/>
      <w:lvlText w:val="%8)"/>
      <w:lvlJc w:val="left"/>
      <w:pPr>
        <w:ind w:left="5278" w:hanging="420"/>
      </w:pPr>
    </w:lvl>
    <w:lvl w:ilvl="8" w:tplc="0409001B" w:tentative="1">
      <w:start w:val="1"/>
      <w:numFmt w:val="lowerRoman"/>
      <w:lvlText w:val="%9."/>
      <w:lvlJc w:val="right"/>
      <w:pPr>
        <w:ind w:left="5698" w:hanging="420"/>
      </w:pPr>
    </w:lvl>
  </w:abstractNum>
  <w:abstractNum w:abstractNumId="18">
    <w:nsid w:val="5BA46C91"/>
    <w:multiLevelType w:val="hybridMultilevel"/>
    <w:tmpl w:val="6D328A04"/>
    <w:lvl w:ilvl="0" w:tplc="818EAA64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C421060"/>
    <w:multiLevelType w:val="hybridMultilevel"/>
    <w:tmpl w:val="7542C1AA"/>
    <w:lvl w:ilvl="0" w:tplc="248ED0C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5F3374F9"/>
    <w:multiLevelType w:val="hybridMultilevel"/>
    <w:tmpl w:val="745691D2"/>
    <w:lvl w:ilvl="0" w:tplc="CFDCB7DE">
      <w:start w:val="2"/>
      <w:numFmt w:val="decimal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21">
    <w:nsid w:val="639342D1"/>
    <w:multiLevelType w:val="hybridMultilevel"/>
    <w:tmpl w:val="F6689E3A"/>
    <w:lvl w:ilvl="0" w:tplc="B9C8AD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64427A38"/>
    <w:multiLevelType w:val="hybridMultilevel"/>
    <w:tmpl w:val="EECEEA3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680B443A"/>
    <w:multiLevelType w:val="hybridMultilevel"/>
    <w:tmpl w:val="69AEB444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6CE26C8D"/>
    <w:multiLevelType w:val="hybridMultilevel"/>
    <w:tmpl w:val="8B12AD1A"/>
    <w:lvl w:ilvl="0" w:tplc="C598FB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6F8C1F91"/>
    <w:multiLevelType w:val="hybridMultilevel"/>
    <w:tmpl w:val="76ECDCB6"/>
    <w:lvl w:ilvl="0" w:tplc="380EC96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6FB42E75"/>
    <w:multiLevelType w:val="hybridMultilevel"/>
    <w:tmpl w:val="ECAC3A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72160222"/>
    <w:multiLevelType w:val="hybridMultilevel"/>
    <w:tmpl w:val="20D4CB1C"/>
    <w:lvl w:ilvl="0" w:tplc="2BEEA33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4732664"/>
    <w:multiLevelType w:val="hybridMultilevel"/>
    <w:tmpl w:val="98F2EB48"/>
    <w:lvl w:ilvl="0" w:tplc="E44E4A9C">
      <w:start w:val="1"/>
      <w:numFmt w:val="japaneseCounting"/>
      <w:lvlText w:val="%1．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77943739"/>
    <w:multiLevelType w:val="hybridMultilevel"/>
    <w:tmpl w:val="61D0FDB8"/>
    <w:lvl w:ilvl="0" w:tplc="C764CC8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7B827B59"/>
    <w:multiLevelType w:val="hybridMultilevel"/>
    <w:tmpl w:val="163C3B7C"/>
    <w:lvl w:ilvl="0" w:tplc="6CF44D9E">
      <w:start w:val="1"/>
      <w:numFmt w:val="decimal"/>
      <w:lvlText w:val="（%1）"/>
      <w:lvlJc w:val="left"/>
      <w:pPr>
        <w:ind w:left="144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>
    <w:nsid w:val="7D5C746A"/>
    <w:multiLevelType w:val="hybridMultilevel"/>
    <w:tmpl w:val="34C85CA6"/>
    <w:lvl w:ilvl="0" w:tplc="98FEB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7"/>
  </w:num>
  <w:num w:numId="3">
    <w:abstractNumId w:val="14"/>
  </w:num>
  <w:num w:numId="4">
    <w:abstractNumId w:val="13"/>
  </w:num>
  <w:num w:numId="5">
    <w:abstractNumId w:val="6"/>
  </w:num>
  <w:num w:numId="6">
    <w:abstractNumId w:val="30"/>
  </w:num>
  <w:num w:numId="7">
    <w:abstractNumId w:val="18"/>
  </w:num>
  <w:num w:numId="8">
    <w:abstractNumId w:val="7"/>
  </w:num>
  <w:num w:numId="9">
    <w:abstractNumId w:val="31"/>
  </w:num>
  <w:num w:numId="10">
    <w:abstractNumId w:val="5"/>
  </w:num>
  <w:num w:numId="11">
    <w:abstractNumId w:val="8"/>
  </w:num>
  <w:num w:numId="12">
    <w:abstractNumId w:val="17"/>
  </w:num>
  <w:num w:numId="13">
    <w:abstractNumId w:val="15"/>
  </w:num>
  <w:num w:numId="14">
    <w:abstractNumId w:val="20"/>
  </w:num>
  <w:num w:numId="15">
    <w:abstractNumId w:val="28"/>
  </w:num>
  <w:num w:numId="16">
    <w:abstractNumId w:val="21"/>
  </w:num>
  <w:num w:numId="17">
    <w:abstractNumId w:val="4"/>
  </w:num>
  <w:num w:numId="18">
    <w:abstractNumId w:val="3"/>
  </w:num>
  <w:num w:numId="19">
    <w:abstractNumId w:val="11"/>
  </w:num>
  <w:num w:numId="20">
    <w:abstractNumId w:val="2"/>
  </w:num>
  <w:num w:numId="21">
    <w:abstractNumId w:val="1"/>
  </w:num>
  <w:num w:numId="22">
    <w:abstractNumId w:val="24"/>
  </w:num>
  <w:num w:numId="23">
    <w:abstractNumId w:val="0"/>
  </w:num>
  <w:num w:numId="24">
    <w:abstractNumId w:val="12"/>
  </w:num>
  <w:num w:numId="25">
    <w:abstractNumId w:val="16"/>
  </w:num>
  <w:num w:numId="26">
    <w:abstractNumId w:val="22"/>
  </w:num>
  <w:num w:numId="27">
    <w:abstractNumId w:val="23"/>
  </w:num>
  <w:num w:numId="28">
    <w:abstractNumId w:val="9"/>
  </w:num>
  <w:num w:numId="29">
    <w:abstractNumId w:val="26"/>
  </w:num>
  <w:num w:numId="30">
    <w:abstractNumId w:val="25"/>
  </w:num>
  <w:num w:numId="31">
    <w:abstractNumId w:val="19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3BE"/>
    <w:rsid w:val="000342F6"/>
    <w:rsid w:val="000E0F6E"/>
    <w:rsid w:val="000F4AA5"/>
    <w:rsid w:val="00246C06"/>
    <w:rsid w:val="00256021"/>
    <w:rsid w:val="002611F7"/>
    <w:rsid w:val="00283135"/>
    <w:rsid w:val="002852E1"/>
    <w:rsid w:val="0029724E"/>
    <w:rsid w:val="002B7EC8"/>
    <w:rsid w:val="002D1AA9"/>
    <w:rsid w:val="003204E0"/>
    <w:rsid w:val="00392345"/>
    <w:rsid w:val="00557B0D"/>
    <w:rsid w:val="005E7D8E"/>
    <w:rsid w:val="00643054"/>
    <w:rsid w:val="006525D1"/>
    <w:rsid w:val="006C6BE3"/>
    <w:rsid w:val="006D23DC"/>
    <w:rsid w:val="006D3985"/>
    <w:rsid w:val="00794622"/>
    <w:rsid w:val="00794E8B"/>
    <w:rsid w:val="00796CDD"/>
    <w:rsid w:val="007F6643"/>
    <w:rsid w:val="007F71D0"/>
    <w:rsid w:val="00803CD3"/>
    <w:rsid w:val="008250DA"/>
    <w:rsid w:val="00867611"/>
    <w:rsid w:val="008B35B0"/>
    <w:rsid w:val="008D7C17"/>
    <w:rsid w:val="008F5904"/>
    <w:rsid w:val="0091341F"/>
    <w:rsid w:val="0093120A"/>
    <w:rsid w:val="0095611A"/>
    <w:rsid w:val="009567D8"/>
    <w:rsid w:val="009B5228"/>
    <w:rsid w:val="00A633BE"/>
    <w:rsid w:val="00A90926"/>
    <w:rsid w:val="00AE22A8"/>
    <w:rsid w:val="00B30A99"/>
    <w:rsid w:val="00B849E8"/>
    <w:rsid w:val="00BA3015"/>
    <w:rsid w:val="00BF0C9E"/>
    <w:rsid w:val="00C56881"/>
    <w:rsid w:val="00C813BD"/>
    <w:rsid w:val="00CE139F"/>
    <w:rsid w:val="00CE569D"/>
    <w:rsid w:val="00D01183"/>
    <w:rsid w:val="00D3651F"/>
    <w:rsid w:val="00D93C21"/>
    <w:rsid w:val="00E06010"/>
    <w:rsid w:val="00E177F9"/>
    <w:rsid w:val="00E40823"/>
    <w:rsid w:val="00E9040E"/>
    <w:rsid w:val="00EC380C"/>
    <w:rsid w:val="00EC3C6F"/>
    <w:rsid w:val="00EE1871"/>
    <w:rsid w:val="00F12602"/>
    <w:rsid w:val="00F75B00"/>
    <w:rsid w:val="00FB41D8"/>
    <w:rsid w:val="00FE698D"/>
    <w:rsid w:val="00FF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43"/>
  </w:style>
  <w:style w:type="paragraph" w:styleId="1">
    <w:name w:val="heading 1"/>
    <w:basedOn w:val="a"/>
    <w:next w:val="a"/>
    <w:link w:val="1Char"/>
    <w:uiPriority w:val="9"/>
    <w:qFormat/>
    <w:rsid w:val="007F66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66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66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66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66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66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66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66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66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643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794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9462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946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9462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F66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7F6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7F66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7F66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7F66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7F66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7F66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7F664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7F66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7F664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7F66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0"/>
    <w:link w:val="a7"/>
    <w:uiPriority w:val="10"/>
    <w:rsid w:val="007F66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Char2"/>
    <w:uiPriority w:val="11"/>
    <w:qFormat/>
    <w:rsid w:val="007F66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0"/>
    <w:link w:val="a8"/>
    <w:uiPriority w:val="11"/>
    <w:rsid w:val="007F66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7F6643"/>
    <w:rPr>
      <w:b/>
      <w:bCs/>
    </w:rPr>
  </w:style>
  <w:style w:type="character" w:styleId="aa">
    <w:name w:val="Emphasis"/>
    <w:basedOn w:val="a0"/>
    <w:uiPriority w:val="20"/>
    <w:qFormat/>
    <w:rsid w:val="007F6643"/>
    <w:rPr>
      <w:i/>
      <w:iCs/>
    </w:rPr>
  </w:style>
  <w:style w:type="paragraph" w:styleId="ab">
    <w:name w:val="No Spacing"/>
    <w:uiPriority w:val="1"/>
    <w:qFormat/>
    <w:rsid w:val="007F6643"/>
    <w:pPr>
      <w:spacing w:after="0" w:line="240" w:lineRule="auto"/>
    </w:pPr>
  </w:style>
  <w:style w:type="paragraph" w:styleId="ac">
    <w:name w:val="Quote"/>
    <w:basedOn w:val="a"/>
    <w:next w:val="a"/>
    <w:link w:val="Char3"/>
    <w:uiPriority w:val="29"/>
    <w:qFormat/>
    <w:rsid w:val="007F6643"/>
    <w:rPr>
      <w:i/>
      <w:iCs/>
      <w:color w:val="000000" w:themeColor="text1"/>
    </w:rPr>
  </w:style>
  <w:style w:type="character" w:customStyle="1" w:styleId="Char3">
    <w:name w:val="引用 Char"/>
    <w:basedOn w:val="a0"/>
    <w:link w:val="ac"/>
    <w:uiPriority w:val="29"/>
    <w:rsid w:val="007F6643"/>
    <w:rPr>
      <w:i/>
      <w:iCs/>
      <w:color w:val="000000" w:themeColor="text1"/>
    </w:rPr>
  </w:style>
  <w:style w:type="paragraph" w:styleId="ad">
    <w:name w:val="Intense Quote"/>
    <w:basedOn w:val="a"/>
    <w:next w:val="a"/>
    <w:link w:val="Char4"/>
    <w:uiPriority w:val="30"/>
    <w:qFormat/>
    <w:rsid w:val="007F664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4">
    <w:name w:val="明显引用 Char"/>
    <w:basedOn w:val="a0"/>
    <w:link w:val="ad"/>
    <w:uiPriority w:val="30"/>
    <w:rsid w:val="007F664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F664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F664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F664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F664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F6643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7F6643"/>
    <w:pPr>
      <w:outlineLvl w:val="9"/>
    </w:pPr>
  </w:style>
  <w:style w:type="paragraph" w:customStyle="1" w:styleId="10">
    <w:name w:val="样式1"/>
    <w:basedOn w:val="1"/>
    <w:qFormat/>
    <w:rsid w:val="007F6643"/>
    <w:rPr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3B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屈媛媛</cp:lastModifiedBy>
  <cp:revision>8</cp:revision>
  <dcterms:created xsi:type="dcterms:W3CDTF">2016-07-01T08:21:00Z</dcterms:created>
  <dcterms:modified xsi:type="dcterms:W3CDTF">2016-07-06T06:34:00Z</dcterms:modified>
</cp:coreProperties>
</file>